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95"/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76"/>
        <w:gridCol w:w="376"/>
        <w:gridCol w:w="376"/>
        <w:gridCol w:w="336"/>
        <w:gridCol w:w="336"/>
        <w:gridCol w:w="336"/>
        <w:gridCol w:w="336"/>
        <w:gridCol w:w="376"/>
        <w:gridCol w:w="376"/>
        <w:gridCol w:w="376"/>
        <w:gridCol w:w="376"/>
        <w:gridCol w:w="376"/>
        <w:gridCol w:w="376"/>
        <w:gridCol w:w="376"/>
      </w:tblGrid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  уведомлен (-а) о возможности  лечения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«КОМКБ» в общей палате в порядке общей очереди без взимания платы, однако желаю получить платную сервисную услугу по предоставлению палаты повышенной комфортности. Я уведомлен о том, что предоставление палаты повышенной комфортности не является медицинской услугой,  и не входит в объем бесплатной помощи, предусмотренной территориальной программой государственных гарантий бесплатного оказания гражданам медицинской помощи.</w:t>
            </w:r>
          </w:p>
        </w:tc>
      </w:tr>
      <w:tr w:rsidR="006A7DD1" w:rsidTr="006A7DD1">
        <w:trPr>
          <w:trHeight w:val="8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✔</w:t>
            </w:r>
          </w:p>
        </w:tc>
        <w:tc>
          <w:tcPr>
            <w:tcW w:w="2732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BA0869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подпись, дата)</w:t>
            </w:r>
          </w:p>
        </w:tc>
      </w:tr>
      <w:tr w:rsidR="006A7DD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заключения договора я уведомлен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а) о том, что несоблюдение указаний (рекомендаций) исполнителя (медицинского работника, предоставляющего платную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</w:p>
        </w:tc>
      </w:tr>
      <w:tr w:rsidR="006A7DD1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✔</w:t>
            </w:r>
          </w:p>
        </w:tc>
        <w:tc>
          <w:tcPr>
            <w:tcW w:w="2732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BA0869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подпись, дата)</w:t>
            </w:r>
          </w:p>
        </w:tc>
      </w:tr>
      <w:tr w:rsidR="006A7DD1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 w:rsidP="007228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ДОГОВОР 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на  оказание  платных  сервисных услуг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237" w:type="dxa"/>
            <w:gridSpan w:val="32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Курск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DD1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 w:rsidP="006A7D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ОБЛАСТНОЕ БЮДЖЕТНОЕ УЧРЕЖДЕНИЕ ЗДРАВООХРАНЕНИЯ "КУРСКАЯ ОБЛАСТНАЯ МНОГОПРОФИЛЬНАЯ КЛИНИЧЕСКАЯ БОЛЬНИЦА" КОМИТЕТА ЗДРАВООХРАНЕНИЯ КУРСКОЙ ОБЛАСТИ (ОБУЗ «КОМКБ»),  действующее  на основании: Свидетельства о внесении записи в Единый государственный реестр юридических лиц от 28 октября 2021 г., ОГРН 1214600011890;  именуемое   в дальнейшем «Исполнитель», в лице главного врача Лукашова М. И. с одной стороны и «Потребитель» (ФИО), именуемый в дальнейшем «Пациент»,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 w:rsidP="006A7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паспортные данные: Паспорт серия  номер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выдан 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 w:rsidP="006A7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 места жительства/телефон: 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(и/или законный представитель «Пациента»):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паспортные данные: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жительства/телефон: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другой стороны, заключили настоящий договор (далее - Договор) о нижеследующем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A0869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 ПРЕДМЕТ ДОГОВОРА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Настоящий договор определяет условия оказания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платны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сервисных услуг - пребывание в палате повышенной комфортности.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«Пациент» (законный представитель «Пациента»)  поручает, а «Исполнитель» обязуется оказать «Пациенту»  следующие  платные сервисные услуги:</w:t>
            </w:r>
            <w:proofErr w:type="gramEnd"/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03"/>
        <w:gridCol w:w="1027"/>
        <w:gridCol w:w="4935"/>
        <w:gridCol w:w="1104"/>
        <w:gridCol w:w="1754"/>
        <w:gridCol w:w="1866"/>
      </w:tblGrid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  <w:r>
              <w:rPr>
                <w:rFonts w:ascii="Times New Roman" w:hAnsi="Times New Roman"/>
                <w:szCs w:val="16"/>
              </w:rPr>
              <w:br/>
              <w:t>услуги</w:t>
            </w:r>
          </w:p>
        </w:tc>
        <w:tc>
          <w:tcPr>
            <w:tcW w:w="5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Количество</w:t>
            </w:r>
            <w:r>
              <w:rPr>
                <w:rFonts w:ascii="Times New Roman" w:hAnsi="Times New Roman"/>
                <w:szCs w:val="16"/>
              </w:rPr>
              <w:br/>
            </w:r>
            <w:proofErr w:type="gramStart"/>
            <w:r>
              <w:rPr>
                <w:rFonts w:ascii="Times New Roman" w:hAnsi="Times New Roman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Cs w:val="16"/>
              </w:rPr>
              <w:t>/дней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Цена за 1 </w:t>
            </w:r>
            <w:proofErr w:type="gramStart"/>
            <w:r>
              <w:rPr>
                <w:rFonts w:ascii="Times New Roman" w:hAnsi="Times New Roman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Cs w:val="16"/>
              </w:rPr>
              <w:t>/день в соответствии с прейскурантом Исполнителя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 услуги (руб.)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BA08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BA0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BA0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BA0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9791" w:type="dxa"/>
            <w:gridSpan w:val="5"/>
            <w:shd w:val="clear" w:color="FFFFFF" w:fill="auto"/>
            <w:vAlign w:val="bottom"/>
          </w:tcPr>
          <w:p w:rsidR="00BA0869" w:rsidRDefault="008F494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0869" w:rsidRDefault="008F494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95"/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76"/>
        <w:gridCol w:w="376"/>
        <w:gridCol w:w="376"/>
        <w:gridCol w:w="336"/>
        <w:gridCol w:w="336"/>
        <w:gridCol w:w="336"/>
        <w:gridCol w:w="336"/>
        <w:gridCol w:w="376"/>
        <w:gridCol w:w="376"/>
        <w:gridCol w:w="376"/>
        <w:gridCol w:w="376"/>
        <w:gridCol w:w="376"/>
        <w:gridCol w:w="376"/>
        <w:gridCol w:w="376"/>
      </w:tblGrid>
      <w:tr w:rsidR="00BA0869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 w:rsidP="006A7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Срок оказания  сервисных  услуг: 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СТОИМОСТЬ И ПОРЯДОК ОПЛАТЫ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722841" w:rsidRDefault="008F4949" w:rsidP="00722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 Стоимость сервисных услуг определяется согласно утвержденному прейскуранту и п.1.1. настоящего договора  и составляет</w:t>
            </w:r>
            <w:proofErr w:type="gramStart"/>
            <w:r w:rsidR="00722841">
              <w:rPr>
                <w:rFonts w:ascii="Times New Roman" w:hAnsi="Times New Roman"/>
                <w:sz w:val="18"/>
                <w:szCs w:val="18"/>
              </w:rPr>
              <w:t xml:space="preserve"> (  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руб. </w:t>
            </w:r>
          </w:p>
          <w:p w:rsidR="00BA0869" w:rsidRDefault="008F4949" w:rsidP="00722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 Оплата сервисной  услуги производится в первый день оказания услуги в виде 100% предоплаты наличными в кассу «Исполнителя» или перечислением на расчетный счет «Исполнителя» »  с согласия «Пациента» (Законного представителя)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размере установленном п.2.1. настоящего Договора.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ПРАВА И ОБЯЗАННОСТИ СТОРОН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3.1. Исполнитель обязуется: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3.1.1. Предоставить палату в соответствии с условиями настоящего договора.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3.1.2. Обеспечить «Пациента» (законного представителя «Пациента») бесплатной, доступной и достоверной информацией о платных сервисных услугах.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3.2. Пациент обязуется: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платить предоставленную исполнителем сервисную услугу в сроки и в порядке, которые определены договором.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3.2.2  Соблюдать правила поведения пациентов в медицинском учреждении, режим работы медицинского учреждения, другие требования больницы, невыполнение которых влечет за собой невозможность оказания платной сервисной услуги.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3.2.3. Бережно относиться к имуществу Исполнителя.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3.3. Исполнитель имеет право: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3.3.1. Получать от «Пациента» (законного представителя «Пациента»)  любую информацию, необходимую для выполнения своих обязательств по настоящему Договору. В случае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непредоставления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либо неполного или неверного предоставления «Пациентом» (законным представителем «Пациента»)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3.4. «Пациент» имеет право: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  Получать от Исполнителя услуги в соответствии с п. 1.1 настоящего Договора.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ОТВЕТСТВЕННОСТЬ СТОРОН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  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4.2.     В случае причинения ущерба Исполнителю вследствие утраты или порчи имущества Исполнителя (в т.ч. постельного белья, сантехнического оборудования, мебели, посуды, хозяйственного инвентаря, элементов интерьера и др.), вызванного действиями или бездействием Потребителя и/или лиц его посещающих, Потребитель возмещает  Исполнителю полную стоимость причиненного ущерба.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ПОРЯДОК РАССМОТРЕНИЯ СПОРОВ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   Все споры, претензии и разногласия, которые могут возникнуть между Сторонами, будут разрешаться путем переговоров. При не достижении согласия споры подлежат рассмотрению в судебном порядке.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СРОК ДЕЙСТВИЯ ДОГОВОРА, ПОРЯДОК ИЗМЕНЕНИЯ И РАСТОРЖЕНИЯ ДОГОВОРА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     Договор вступает в силу с момента его подписания сторонами и действует до момента исполнения обязательств.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6.2     Настоящий Договор может быть расторгнут по обоюдному согласию Сторон, в одностороннем порядке «Пациентом» (Законным представителем) с оплатой Исполнителю фактически понесенных расходов.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6.3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ПРОЧИЕ УСЛОВИЯ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 w:val="18"/>
                <w:szCs w:val="18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     Стороны договорились, что при подписании Договора, всех последующих изменений и дополнений к Договору, стороны вправе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подписи.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 РЕКВИЗИТЫ И ПОДПИСИ СТОРОН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5985" w:type="dxa"/>
            <w:gridSpan w:val="19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"ИСПОЛНИТЕЛЬ"</w:t>
            </w:r>
          </w:p>
        </w:tc>
        <w:tc>
          <w:tcPr>
            <w:tcW w:w="420" w:type="dxa"/>
            <w:shd w:val="clear" w:color="FFFFFF" w:fill="auto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"ПАЦИЕНТ"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5985" w:type="dxa"/>
            <w:gridSpan w:val="19"/>
            <w:shd w:val="clear" w:color="FFFFFF" w:fill="auto"/>
          </w:tcPr>
          <w:p w:rsidR="00BA0869" w:rsidRDefault="008F4949" w:rsidP="006A7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ОБУЗ "</w:t>
            </w:r>
            <w:r w:rsidR="006A7DD1">
              <w:rPr>
                <w:rFonts w:ascii="Times New Roman" w:hAnsi="Times New Roman"/>
                <w:sz w:val="18"/>
                <w:szCs w:val="18"/>
              </w:rPr>
              <w:t>КОМКБ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305007 г. Курск, ул. Сумская, 45а ИНН  4632286337  КПП 463201001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Комитет финансов Курской области (ОБУЗ «КОМКБ» л/с 20804000670)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 03224643380000004401 ОТДЕЛЕНИЕ КУРСК БАНКА РОССИИ//УФК по Курской области г. Курск</w:t>
            </w:r>
          </w:p>
        </w:tc>
        <w:tc>
          <w:tcPr>
            <w:tcW w:w="420" w:type="dxa"/>
            <w:shd w:val="clear" w:color="FFFFFF" w:fill="auto"/>
          </w:tcPr>
          <w:p w:rsidR="00BA0869" w:rsidRDefault="007228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52" w:type="dxa"/>
            <w:gridSpan w:val="13"/>
            <w:shd w:val="clear" w:color="FFFFFF" w:fill="auto"/>
          </w:tcPr>
          <w:p w:rsidR="00BA0869" w:rsidRDefault="00722841" w:rsidP="006A7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8F4949">
              <w:rPr>
                <w:rFonts w:ascii="Times New Roman" w:hAnsi="Times New Roman"/>
                <w:sz w:val="18"/>
                <w:szCs w:val="18"/>
              </w:rPr>
              <w:t>(Законный представитель «Пациента»)</w:t>
            </w:r>
            <w:r w:rsidR="008F494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5985" w:type="dxa"/>
            <w:gridSpan w:val="19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869"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11657" w:type="dxa"/>
            <w:gridSpan w:val="33"/>
            <w:shd w:val="clear" w:color="FFFFFF" w:fill="auto"/>
            <w:vAlign w:val="bottom"/>
          </w:tcPr>
          <w:p w:rsidR="00BA0869" w:rsidRDefault="008F4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5985" w:type="dxa"/>
            <w:gridSpan w:val="19"/>
            <w:shd w:val="clear" w:color="FFFFFF" w:fill="auto"/>
            <w:vAlign w:val="bottom"/>
          </w:tcPr>
          <w:p w:rsidR="00BA0869" w:rsidRDefault="008F49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имени Исполнителя: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представитель по доверенности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869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5985" w:type="dxa"/>
            <w:gridSpan w:val="19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shd w:val="clear" w:color="FFFFFF" w:fill="auto"/>
            <w:vAlign w:val="bottom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13"/>
            <w:tcBorders>
              <w:bottom w:val="single" w:sz="5" w:space="0" w:color="auto"/>
            </w:tcBorders>
            <w:shd w:val="clear" w:color="FFFFFF" w:fill="auto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FFFFFF" w:fill="auto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BA0869" w:rsidRDefault="008F49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✔</w:t>
            </w:r>
          </w:p>
        </w:tc>
        <w:tc>
          <w:tcPr>
            <w:tcW w:w="368" w:type="dxa"/>
            <w:shd w:val="clear" w:color="FFFFFF" w:fill="auto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869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13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  <w:tc>
          <w:tcPr>
            <w:tcW w:w="420" w:type="dxa"/>
            <w:shd w:val="clear" w:color="FFFFFF" w:fill="auto"/>
          </w:tcPr>
          <w:p w:rsidR="00BA0869" w:rsidRDefault="00BA0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68" w:type="dxa"/>
            <w:shd w:val="clear" w:color="FFFFFF" w:fill="auto"/>
          </w:tcPr>
          <w:p w:rsidR="00BA0869" w:rsidRDefault="00BA0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shd w:val="clear" w:color="FFFFFF" w:fill="auto"/>
          </w:tcPr>
          <w:p w:rsidR="00BA0869" w:rsidRDefault="008F4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8F4949" w:rsidRDefault="008F4949"/>
    <w:sectPr w:rsidR="008F4949" w:rsidSect="00BA08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A0869"/>
    <w:rsid w:val="00237D57"/>
    <w:rsid w:val="006A7DD1"/>
    <w:rsid w:val="00722841"/>
    <w:rsid w:val="008F4949"/>
    <w:rsid w:val="00BA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A08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A08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A08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2021-11-03T05:12:00Z</cp:lastPrinted>
  <dcterms:created xsi:type="dcterms:W3CDTF">2021-11-03T05:08:00Z</dcterms:created>
  <dcterms:modified xsi:type="dcterms:W3CDTF">2021-11-19T10:52:00Z</dcterms:modified>
</cp:coreProperties>
</file>